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3E1C" w:rsidRDefault="003870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</w:t>
      </w: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9B330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r>
        <w:rPr>
          <w:noProof/>
          <w:lang w:eastAsia="ru-RU"/>
        </w:rPr>
        <w:drawing>
          <wp:anchor distT="0" distB="0" distL="0" distR="0" simplePos="0" relativeHeight="251659264" behindDoc="1" locked="0" layoutInCell="1" allowOverlap="1" wp14:anchorId="7DDA172F" wp14:editId="32B868D3">
            <wp:simplePos x="0" y="0"/>
            <wp:positionH relativeFrom="page">
              <wp:posOffset>1264920</wp:posOffset>
            </wp:positionH>
            <wp:positionV relativeFrom="page">
              <wp:posOffset>-2135505</wp:posOffset>
            </wp:positionV>
            <wp:extent cx="8839826" cy="12468112"/>
            <wp:effectExtent l="0" t="4445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39826" cy="12468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0603CE" w:rsidRPr="00BE26B2" w:rsidRDefault="000603CE" w:rsidP="000603CE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92496" w:rsidRDefault="00592496" w:rsidP="00EC3CB9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92496" w:rsidRDefault="00592496" w:rsidP="00EC3CB9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92496" w:rsidRDefault="00592496" w:rsidP="00EC3CB9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92496" w:rsidRDefault="00592496" w:rsidP="00EC3CB9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92496" w:rsidRDefault="00592496" w:rsidP="00EC3CB9">
      <w:pPr>
        <w:tabs>
          <w:tab w:val="left" w:pos="4500"/>
          <w:tab w:val="center" w:pos="7497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330B1" w:rsidRPr="00EC3CB9" w:rsidRDefault="008A22F5" w:rsidP="003870CE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</w:t>
      </w:r>
      <w:r w:rsidR="002330B1" w:rsidRPr="00EC3CB9">
        <w:rPr>
          <w:rFonts w:ascii="Times New Roman" w:eastAsia="Calibri" w:hAnsi="Times New Roman" w:cs="Times New Roman"/>
          <w:b/>
          <w:sz w:val="24"/>
          <w:szCs w:val="24"/>
        </w:rPr>
        <w:t>Примерное календарно-тематическое планирование</w:t>
      </w:r>
    </w:p>
    <w:p w:rsidR="002330B1" w:rsidRPr="00EC3CB9" w:rsidRDefault="002330B1" w:rsidP="002330B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C3CB9" w:rsidRDefault="002330B1" w:rsidP="002330B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3CB9">
        <w:rPr>
          <w:rFonts w:ascii="Times New Roman" w:eastAsia="Calibri" w:hAnsi="Times New Roman" w:cs="Times New Roman"/>
          <w:sz w:val="24"/>
          <w:szCs w:val="24"/>
        </w:rPr>
        <w:t xml:space="preserve">      Календарно-тематическое планирование разработано в соответствии с рабочей программой учебного предмета «Изобразительное искусство» </w:t>
      </w:r>
    </w:p>
    <w:p w:rsidR="002330B1" w:rsidRPr="00EC3CB9" w:rsidRDefault="00EC3CB9" w:rsidP="002330B1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1-4 классы. На основании учебного плана </w:t>
      </w:r>
      <w:r w:rsidR="002330B1" w:rsidRPr="00EC3CB9">
        <w:rPr>
          <w:rFonts w:ascii="Times New Roman" w:eastAsia="Calibri" w:hAnsi="Times New Roman" w:cs="Times New Roman"/>
          <w:sz w:val="24"/>
          <w:szCs w:val="24"/>
        </w:rPr>
        <w:t>МБОУ «</w:t>
      </w:r>
      <w:proofErr w:type="spellStart"/>
      <w:r w:rsidR="002330B1" w:rsidRPr="00EC3CB9">
        <w:rPr>
          <w:rFonts w:ascii="Times New Roman" w:eastAsia="Calibri" w:hAnsi="Times New Roman" w:cs="Times New Roman"/>
          <w:sz w:val="24"/>
          <w:szCs w:val="24"/>
        </w:rPr>
        <w:t>Большетиганская</w:t>
      </w:r>
      <w:proofErr w:type="spellEnd"/>
      <w:r w:rsidR="00592496">
        <w:rPr>
          <w:rFonts w:ascii="Times New Roman" w:eastAsia="Calibri" w:hAnsi="Times New Roman" w:cs="Times New Roman"/>
          <w:sz w:val="24"/>
          <w:szCs w:val="24"/>
        </w:rPr>
        <w:t xml:space="preserve"> ООШ</w:t>
      </w:r>
      <w:r w:rsidR="00727547">
        <w:rPr>
          <w:rFonts w:ascii="Times New Roman" w:eastAsia="Calibri" w:hAnsi="Times New Roman" w:cs="Times New Roman"/>
          <w:sz w:val="24"/>
          <w:szCs w:val="24"/>
        </w:rPr>
        <w:t xml:space="preserve"> им. </w:t>
      </w:r>
      <w:proofErr w:type="spellStart"/>
      <w:r w:rsidR="00727547">
        <w:rPr>
          <w:rFonts w:ascii="Times New Roman" w:eastAsia="Calibri" w:hAnsi="Times New Roman" w:cs="Times New Roman"/>
          <w:sz w:val="24"/>
          <w:szCs w:val="24"/>
        </w:rPr>
        <w:t>А.Баттала</w:t>
      </w:r>
      <w:proofErr w:type="spellEnd"/>
      <w:r w:rsidR="00727547">
        <w:rPr>
          <w:rFonts w:ascii="Times New Roman" w:eastAsia="Calibri" w:hAnsi="Times New Roman" w:cs="Times New Roman"/>
          <w:sz w:val="24"/>
          <w:szCs w:val="24"/>
        </w:rPr>
        <w:t>» на 2021-2022</w:t>
      </w:r>
      <w:r w:rsidR="002330B1" w:rsidRPr="00EC3CB9">
        <w:rPr>
          <w:rFonts w:ascii="Times New Roman" w:eastAsia="Calibri" w:hAnsi="Times New Roman" w:cs="Times New Roman"/>
          <w:sz w:val="24"/>
          <w:szCs w:val="24"/>
        </w:rPr>
        <w:t xml:space="preserve"> учебный год на изучение изобразительного искусства в 3 классе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отводится 1 час в неделю. Для освоения рабочей программы учебного предмета в 3 классе </w:t>
      </w:r>
      <w:r w:rsidR="002330B1" w:rsidRPr="00EC3CB9">
        <w:rPr>
          <w:rFonts w:ascii="Times New Roman" w:eastAsia="Calibri" w:hAnsi="Times New Roman" w:cs="Times New Roman"/>
          <w:sz w:val="24"/>
          <w:szCs w:val="24"/>
        </w:rPr>
        <w:t xml:space="preserve">используется учебник из УМК «Перспектива» авторов - </w:t>
      </w:r>
      <w:proofErr w:type="spellStart"/>
      <w:r w:rsidR="002330B1" w:rsidRPr="00EC3CB9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ШпикаловаТ.Я</w:t>
      </w:r>
      <w:proofErr w:type="spellEnd"/>
      <w:r w:rsidR="002330B1" w:rsidRPr="00EC3CB9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. Ершова Л.В.</w:t>
      </w:r>
    </w:p>
    <w:p w:rsidR="002330B1" w:rsidRPr="00EC3CB9" w:rsidRDefault="002330B1" w:rsidP="002330B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330B1" w:rsidRPr="00EC3CB9" w:rsidRDefault="002330B1" w:rsidP="002330B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590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5"/>
        <w:gridCol w:w="10231"/>
        <w:gridCol w:w="720"/>
        <w:gridCol w:w="1276"/>
        <w:gridCol w:w="1134"/>
        <w:gridCol w:w="1558"/>
      </w:tblGrid>
      <w:tr w:rsidR="007642C4" w:rsidRPr="00EC3CB9" w:rsidTr="007642C4">
        <w:trPr>
          <w:trHeight w:val="336"/>
        </w:trPr>
        <w:tc>
          <w:tcPr>
            <w:tcW w:w="985" w:type="dxa"/>
            <w:vMerge w:val="restart"/>
            <w:shd w:val="clear" w:color="auto" w:fill="auto"/>
          </w:tcPr>
          <w:p w:rsidR="007642C4" w:rsidRPr="00EC3CB9" w:rsidRDefault="007642C4" w:rsidP="002330B1">
            <w:pPr>
              <w:tabs>
                <w:tab w:val="left" w:pos="79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7642C4" w:rsidRPr="00EC3CB9" w:rsidRDefault="007642C4" w:rsidP="002330B1">
            <w:pPr>
              <w:tabs>
                <w:tab w:val="left" w:pos="79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  <w:p w:rsidR="007642C4" w:rsidRPr="00EC3CB9" w:rsidRDefault="007642C4" w:rsidP="002330B1">
            <w:pPr>
              <w:tabs>
                <w:tab w:val="center" w:pos="8025"/>
                <w:tab w:val="left" w:pos="8113"/>
                <w:tab w:val="left" w:pos="8539"/>
              </w:tabs>
              <w:spacing w:after="0" w:line="240" w:lineRule="auto"/>
              <w:ind w:firstLine="79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vMerge w:val="restart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720" w:type="dxa"/>
            <w:vMerge w:val="restart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час</w:t>
            </w:r>
          </w:p>
        </w:tc>
        <w:tc>
          <w:tcPr>
            <w:tcW w:w="2410" w:type="dxa"/>
            <w:gridSpan w:val="2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Дата проведения</w:t>
            </w:r>
          </w:p>
        </w:tc>
        <w:tc>
          <w:tcPr>
            <w:tcW w:w="1558" w:type="dxa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7642C4" w:rsidRPr="00EC3CB9" w:rsidTr="007642C4">
        <w:trPr>
          <w:trHeight w:val="243"/>
        </w:trPr>
        <w:tc>
          <w:tcPr>
            <w:tcW w:w="985" w:type="dxa"/>
            <w:vMerge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vMerge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vMerge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558" w:type="dxa"/>
            <w:tcBorders>
              <w:top w:val="single" w:sz="4" w:space="0" w:color="auto"/>
            </w:tcBorders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rPr>
          <w:trHeight w:val="243"/>
        </w:trPr>
        <w:tc>
          <w:tcPr>
            <w:tcW w:w="985" w:type="dxa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Осень: «как прекрасен этот мир, посмотри…»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</w:t>
            </w:r>
            <w:r w:rsidRPr="00EC3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Осенний вернисаж  11ч</w:t>
            </w:r>
          </w:p>
        </w:tc>
        <w:tc>
          <w:tcPr>
            <w:tcW w:w="720" w:type="dxa"/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  <w:tcBorders>
              <w:top w:val="single" w:sz="4" w:space="0" w:color="auto"/>
            </w:tcBorders>
          </w:tcPr>
          <w:p w:rsidR="007642C4" w:rsidRPr="00EC3CB9" w:rsidRDefault="007642C4" w:rsidP="00233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rPr>
          <w:trHeight w:val="497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20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Земля одна, а цветы на ней разные.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Натюрморт: свет, цвет, форма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жостовском</w:t>
            </w:r>
            <w:proofErr w:type="spellEnd"/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подносе все цветы России.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Русские лаки: традиции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rPr>
          <w:trHeight w:val="449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 чём может рассказать русский расписной поднос.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Русские лаки: традиции мастерства.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1B0FBF">
        <w:trPr>
          <w:trHeight w:val="158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31" w:type="dxa"/>
            <w:shd w:val="clear" w:color="auto" w:fill="auto"/>
          </w:tcPr>
          <w:p w:rsidR="007642C4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</w:pPr>
            <w:r w:rsidRPr="00014A20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Входная контрольная работа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.</w:t>
            </w:r>
          </w:p>
          <w:p w:rsidR="007642C4" w:rsidRPr="00014A20" w:rsidRDefault="007642C4" w:rsidP="00014A20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Каждый художник урожай своей зем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ли хвалит.</w:t>
            </w:r>
            <w:r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Натюрморт: свет и тень, фор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ма и объём</w:t>
            </w:r>
            <w:r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rPr>
          <w:trHeight w:val="369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CC48C7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CC48C7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Работа над ошибками.</w:t>
            </w:r>
            <w:r w:rsidR="007642C4"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Лети, лети, бумажный змей.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Орна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мент народов мира: традиции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6700F6">
        <w:trPr>
          <w:trHeight w:val="70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Чуден свет — мудры люди, дивны дела их.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Лоскутная мозаика: традиции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Живописные просторы Родины.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Пейзаж: пространство и цвет. НРК</w:t>
            </w:r>
            <w:r w:rsidR="00D92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(национально –региональный компонент)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Родные края в росписи гжельской майолики.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Русская майолика: традиции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«Двор, что город, изба, что терем».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 мире народного зодчества: традиции народного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«То ли терем, то ли царёв дворец».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 мире народного зодчества: традиции народного мастерства 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Каждая птица своим пером красует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 xml:space="preserve">ся. </w:t>
            </w:r>
          </w:p>
          <w:p w:rsidR="007642C4" w:rsidRPr="008A22F5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Живая природа: форма и цвет, про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порции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Зима: «как прекрасен этот мир, посмотри…»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 xml:space="preserve"> </w:t>
            </w: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Зимний вернисаж  10 ч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Каждая изба удивительных вещей полна.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Натюрморт: свет и тень, </w:t>
            </w:r>
            <w:proofErr w:type="spellStart"/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обьем</w:t>
            </w:r>
            <w:proofErr w:type="spellEnd"/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 пропорции.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Русская зима.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Пейзаж в графике: чёрный и белый цвета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Зима не лето, в шубу одета.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Орна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мент народов мира: традиции мастер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Зима за морозы, а мы за праздники.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Карнавальные новогодние фантазии: импровизация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Всякая красота фантазии да умения требует…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Маски — фантастические и сказочные образы, маски ряженых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В каждом посаде в своём наряде.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Русский народный костюм: узоры-обереги. НРК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Жизнь костюма в театре.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Сценический костюм героя: традиции народного Костюма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Россия державная.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В мире народного зодчества: памятники архитектуры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«Город чудный...»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Памятники архи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тектуры: импровизация. НРК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Защитники земли Русской.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Сюжетная композиция: композиционный центр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Весна: «как прекрасен этот мир, посмотри…»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 xml:space="preserve"> </w:t>
            </w: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Весенний вернисаж  5 ч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Дорогие, любимые, родные.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Жен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ский портрет: выражение и пропорции лица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Широкая Масленица.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Сюжетно-декоративная композиция: композиционный центр и цвет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Красота и мудрость народной игрушки.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Русская деревянная игрушка: развитие традиции мастерства.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rPr>
          <w:trHeight w:val="400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Герои сказки глазами художника.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Сюжетная композиция: композиционный центр и цвет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Герои сказки глазами художника.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Сюжетная композиция: композиционный центр и цвет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Лето: «как прекрасен этот мир, посмотри…»</w:t>
            </w:r>
            <w:r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 xml:space="preserve"> </w:t>
            </w:r>
            <w:r w:rsidRPr="00EC3CB9">
              <w:rPr>
                <w:rFonts w:ascii="Times New Roman" w:eastAsia="Times New Roman" w:hAnsi="Times New Roman" w:cs="Times New Roman"/>
                <w:b/>
                <w:bCs/>
                <w:color w:val="221E1F"/>
                <w:sz w:val="24"/>
                <w:szCs w:val="24"/>
                <w:lang w:eastAsia="ru-RU"/>
              </w:rPr>
              <w:t>Летний вернисаж  8 ч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Водные просторы России.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Морской пейзаж: линия горизонта и колорит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28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Цветы России на </w:t>
            </w:r>
            <w:proofErr w:type="spellStart"/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павловопосадских</w:t>
            </w:r>
            <w:proofErr w:type="spellEnd"/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платках и шалях.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 Русская набойка: тра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диции мастерства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Всяк на свой манер.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Русская набой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ка: композиция и ритм.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В весеннем небе — салют Победы!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Патриотическая тема в искусстве. Декоративно-сюжетная композиция: цвет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Гербы городов Золотого кольца Рос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 xml:space="preserve">сии.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Символические изображения: со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став герба. НРК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7642C4"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Сиреневые перезвоны.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Натюрморт: свет и цвет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81362A">
        <w:trPr>
          <w:trHeight w:val="624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У всякого мастера свои затеи.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Орна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мент народов мира: традиции мастер</w:t>
            </w: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softHyphen/>
              <w:t>ства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642C4" w:rsidRPr="00EC3CB9" w:rsidTr="0081362A">
        <w:trPr>
          <w:trHeight w:val="70"/>
        </w:trPr>
        <w:tc>
          <w:tcPr>
            <w:tcW w:w="985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231" w:type="dxa"/>
            <w:shd w:val="clear" w:color="auto" w:fill="auto"/>
          </w:tcPr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 xml:space="preserve">Наши достижения. Я знаю. Я могу. </w:t>
            </w:r>
          </w:p>
          <w:p w:rsidR="007642C4" w:rsidRPr="00EC3CB9" w:rsidRDefault="007642C4" w:rsidP="00EC3C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color w:val="221E1F"/>
                <w:sz w:val="24"/>
                <w:szCs w:val="24"/>
                <w:lang w:eastAsia="ru-RU"/>
              </w:rPr>
              <w:t>Наш проект «Счастливы те, кто любит цветы…»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7642C4" w:rsidRPr="00EC3CB9" w:rsidRDefault="007642C4" w:rsidP="00EC3C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C3C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42C4" w:rsidRPr="00EC3CB9" w:rsidRDefault="007642C4" w:rsidP="00EC3C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</w:tcPr>
          <w:p w:rsidR="007642C4" w:rsidRPr="00EC3CB9" w:rsidRDefault="007642C4" w:rsidP="00EC3CB9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330B1" w:rsidRPr="00EC3CB9" w:rsidRDefault="002330B1" w:rsidP="002330B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330B1" w:rsidRPr="00EC3CB9" w:rsidRDefault="002330B1" w:rsidP="002330B1">
      <w:pPr>
        <w:spacing w:after="0" w:line="360" w:lineRule="auto"/>
        <w:jc w:val="center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</w:p>
    <w:p w:rsidR="00B04D61" w:rsidRDefault="00B04D61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p w:rsidR="001B0FBF" w:rsidRDefault="001B0FBF">
      <w:pPr>
        <w:rPr>
          <w:rFonts w:ascii="Times New Roman" w:hAnsi="Times New Roman" w:cs="Times New Roman"/>
          <w:sz w:val="24"/>
          <w:szCs w:val="24"/>
        </w:rPr>
      </w:pPr>
    </w:p>
    <w:sectPr w:rsidR="001B0FBF" w:rsidSect="00EC3CB9">
      <w:pgSz w:w="16838" w:h="11906" w:orient="landscape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1116"/>
    <w:rsid w:val="00014A20"/>
    <w:rsid w:val="00043648"/>
    <w:rsid w:val="000603CE"/>
    <w:rsid w:val="001B0FBF"/>
    <w:rsid w:val="002330B1"/>
    <w:rsid w:val="003870CE"/>
    <w:rsid w:val="003D137E"/>
    <w:rsid w:val="004228F4"/>
    <w:rsid w:val="004722EB"/>
    <w:rsid w:val="004B5F58"/>
    <w:rsid w:val="004F0B4C"/>
    <w:rsid w:val="005747ED"/>
    <w:rsid w:val="00592496"/>
    <w:rsid w:val="005B42C1"/>
    <w:rsid w:val="006700F6"/>
    <w:rsid w:val="006B5974"/>
    <w:rsid w:val="00727547"/>
    <w:rsid w:val="007642C4"/>
    <w:rsid w:val="0081362A"/>
    <w:rsid w:val="008A22F5"/>
    <w:rsid w:val="00911116"/>
    <w:rsid w:val="009B330E"/>
    <w:rsid w:val="00AD7DC5"/>
    <w:rsid w:val="00B04D61"/>
    <w:rsid w:val="00C44F29"/>
    <w:rsid w:val="00C822BB"/>
    <w:rsid w:val="00C83E1C"/>
    <w:rsid w:val="00C92B1B"/>
    <w:rsid w:val="00CC48C7"/>
    <w:rsid w:val="00CD6C76"/>
    <w:rsid w:val="00D927B9"/>
    <w:rsid w:val="00DB3B88"/>
    <w:rsid w:val="00EC3CB9"/>
    <w:rsid w:val="00FB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2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A22F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2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A22F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1050</TotalTime>
  <Pages>4</Pages>
  <Words>611</Words>
  <Characters>3483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Роза</dc:creator>
  <cp:keywords/>
  <dc:description/>
  <cp:lastModifiedBy>Роза</cp:lastModifiedBy>
  <cp:revision>23</cp:revision>
  <cp:lastPrinted>2021-09-25T08:11:00Z</cp:lastPrinted>
  <dcterms:created xsi:type="dcterms:W3CDTF">2019-09-16T16:18:00Z</dcterms:created>
  <dcterms:modified xsi:type="dcterms:W3CDTF">2021-10-02T08:15:00Z</dcterms:modified>
</cp:coreProperties>
</file>